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34C47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关于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江苏省盐城技师学院银校合作采购项目                                                                                                                                             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江苏省盐城技师学院银校合作采购项目 ，于2025年8月31日上午09时30分，在江苏省盐城技师学院依法公开开标，经评标委员会评审，学校领导批准，现将中标意向单位予以公示。</w:t>
      </w:r>
    </w:p>
    <w:p w14:paraId="40BA014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79065C5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中标意向单位:中国工商银行股份有限公司盐城分行</w:t>
      </w:r>
    </w:p>
    <w:p w14:paraId="4EE9322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地址：盐城市世纪大道5号金融城1号楼</w:t>
      </w:r>
    </w:p>
    <w:p w14:paraId="511474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2025年9月1日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69A54E8"/>
    <w:rsid w:val="090748ED"/>
    <w:rsid w:val="0C54536A"/>
    <w:rsid w:val="1F502910"/>
    <w:rsid w:val="29215311"/>
    <w:rsid w:val="297178A3"/>
    <w:rsid w:val="2C687786"/>
    <w:rsid w:val="328E1DD0"/>
    <w:rsid w:val="339D56D2"/>
    <w:rsid w:val="36367007"/>
    <w:rsid w:val="3A972376"/>
    <w:rsid w:val="402C6F40"/>
    <w:rsid w:val="425D1D08"/>
    <w:rsid w:val="468A40D7"/>
    <w:rsid w:val="47893ACF"/>
    <w:rsid w:val="50893782"/>
    <w:rsid w:val="50E41479"/>
    <w:rsid w:val="535D5428"/>
    <w:rsid w:val="59A84F8B"/>
    <w:rsid w:val="6BCC6408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298</Words>
  <Characters>323</Characters>
  <Lines>0</Lines>
  <Paragraphs>0</Paragraphs>
  <TotalTime>11</TotalTime>
  <ScaleCrop>false</ScaleCrop>
  <LinksUpToDate>false</LinksUpToDate>
  <CharactersWithSpaces>465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2025-08-31T09:18:00Z</cp:lastPrinted>
  <dcterms:modified xsi:type="dcterms:W3CDTF">2025-09-01T23:42:09Z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